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7B" w:rsidRPr="002A757B" w:rsidRDefault="002A757B" w:rsidP="00E4189F">
      <w:pPr>
        <w:shd w:val="clear" w:color="auto" w:fill="FFFFFF"/>
        <w:spacing w:after="0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2A757B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О сроке службы и сроке годности товаров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Установление срока службы товара, как и срока годности, является одним из средств обеспечения его надлежащего качества и безопасности.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Срок службы - это период, в течение которого изготовитель обязуется обеспечивать потребителю возможность использования товара по назначению и нести ответственность за существенные недостатки.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Срок службы устанавливается изготовителем и начинает действовать со дня приобретения товара, при этом продавец обязан довести информацию до потребителя об установленном изготовителем сроке службы товара.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Обязанность по установлению срока службы лежит на изготовителе товаров длительного пользования, которые по истечении определенного периода могут представлять опасность для жизни, здоровья потребителя, причинять вред его имуществу или окружающей среде.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E4189F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3600" cy="3543300"/>
            <wp:effectExtent l="19050" t="0" r="0" b="0"/>
            <wp:docPr id="1" name="Рисунок 1" descr="http://cgon.rospotrebnadzor.ru/upload/medialibrary/93f/93f03462b5c5b33801d3d0f3b1dd32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3f/93f03462b5c5b33801d3d0f3b1dd326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Перечень товаров длительного пользования, на которые устанавливается срок </w:t>
      </w:r>
      <w:proofErr w:type="gram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службы</w:t>
      </w:r>
      <w:proofErr w:type="gram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утвержден Постановлением Правительства РФ от 16.06.1997 г. № 720.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него вошли: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товары для детей: игрушки; коляски и велосипеды детские, узлы и детали к ним; видеоигры; персональные бытовые компьютеры детские;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товары для профилактики и лечения заболеваний в домашних условиях: инструменты, приборы и аппараты медицинские; очки и линзы для коррекции зрения;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оборудование и приборы для отопления и горячего водоснабжения, сантехника: аппараты (печи) отопительные; котлы отопительные;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водонагреватели и колонки водогрейные;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оборудование санитарно-техническое из металлов и полимеров, фаянса, полуфарфора и фарфора;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арматура и гарнитура </w:t>
      </w:r>
      <w:proofErr w:type="gram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санитарно-технические</w:t>
      </w:r>
      <w:proofErr w:type="gram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предметы обстановки дома: диваны, кушетки, тахты, кресла-кровати, </w:t>
      </w:r>
      <w:proofErr w:type="gram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диваны-кровати</w:t>
      </w:r>
      <w:proofErr w:type="gram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матрацы, шкафы, мебельные гарнитуры, наборы мебельных изделий;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хозяйственные товары: электробытовые товары (кроме элементов и батарей первичных); станки металлорежущие и деревообрабатывающие бытовые;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оборудование бытовое для обеззараживания, очистки и доочистки питьевой воды, насосы и компрессоры бытовые;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аппаратура газовая бытовая, в том числе, работающая на жидком и твердом видах топлива; емкости для хранения и транспортирования продуктов;</w:t>
      </w:r>
      <w:proofErr w:type="gramEnd"/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культтовары: бытовая радиоэлектронная аппаратура; бытовая вычислительная и множительная техника; музыкальные инструменты;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спортивные товары, прогулочные суда и </w:t>
      </w:r>
      <w:proofErr w:type="spell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плавсредства</w:t>
      </w:r>
      <w:proofErr w:type="spell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: изделия спортивного назначения; прогулочные суда и </w:t>
      </w:r>
      <w:proofErr w:type="spell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плавсредства</w:t>
      </w:r>
      <w:proofErr w:type="spell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бытового назначения, агрегаты, узлы и детали к этим судам и </w:t>
      </w:r>
      <w:proofErr w:type="spell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плавсредствам</w:t>
      </w:r>
      <w:proofErr w:type="spell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технические средства для домашнего содержания животных и по уходу за растениями: принадлежности для домашнего содержания рыб, птиц и зверей;</w:t>
      </w:r>
    </w:p>
    <w:p w:rsidR="002A757B" w:rsidRPr="002A757B" w:rsidRDefault="002A757B" w:rsidP="00E4189F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средства малой механизации </w:t>
      </w:r>
      <w:proofErr w:type="spell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садовоогородные</w:t>
      </w:r>
      <w:proofErr w:type="spell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Изготовитель обязан обеспечить возможность использования товара в течение его срока службы, в том числе: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ремонт и техническое обслуживание товара, а также выпуск и поставку в торговые и ремонтные организации запасных частей в течение срока производства товара и после снятия его с производства в течение срока службы товара, а при отсутствии такого срока в течение десяти лет со дня передачи товара потребителю.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Срок службы имеет </w:t>
      </w:r>
      <w:proofErr w:type="gram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важное значение</w:t>
      </w:r>
      <w:proofErr w:type="gram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при предъявлении потребителем требований в случае обнаружения существенных недостатков товара. В таком случае потребитель вправе предъявить изготовителю (уполномоченной организации или уполномоченному индивидуальному предпринимателю, импортеру) требование о безвозмездном устранении таких недостатков, если докажет, что они возникли до передачи товара потребителю или по причинам, возникшим до этого момента.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Указанное требование может быть предъявлено, если недостатки товара обнаружены:</w:t>
      </w:r>
    </w:p>
    <w:p w:rsidR="002A757B" w:rsidRPr="002A757B" w:rsidRDefault="002A757B" w:rsidP="00E4189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 истечении 2 лет со дня передачи товара потребителю, в течение установленного срока службы;</w:t>
      </w:r>
    </w:p>
    <w:p w:rsidR="002A757B" w:rsidRPr="002A757B" w:rsidRDefault="002A757B" w:rsidP="00E4189F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течение 10 лет со дня передачи товара потребителю в случае не установления срока службы.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u w:val="single"/>
          <w:lang w:eastAsia="ru-RU"/>
        </w:rPr>
        <w:t>Срок годности</w:t>
      </w: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</w:t>
      </w:r>
      <w:proofErr w:type="gramStart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–э</w:t>
      </w:r>
      <w:proofErr w:type="gramEnd"/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то период, по истечении которого товар считается непригодным для использования по назначению.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Обязанность устанавливать срок годности на продукты питания, парфюмерно-косметические товары, медикаменты, товары бытовой химии и иные подобные товары возложена на их изготовителей. Причем производители самостоятельно определяют этот срок, исходя из индивидуальных характеристик товара, влияющих на период сохранения им своих свойств.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Срок годности товара определяется периодом, исчисляемым со дня изготовления товара, в течение которого он пригоден к использованию, или датой, до наступления которой товар пригоден к использованию.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Потребитель имеет право на получение полной достоверной и необходимой информации о товаре, обеспечивающей возможность его правильного выбора, в том числе о сроке годности. При покупке товара необходимо внимательно изучить потребительскую упаковку (этикетку, ярлык, лист-вкладыш и т.д.), срок </w:t>
      </w: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годности должен быть доведен в наглядной и доступной форме на русском языке, ни в коем случае не может быть нанесен шариковой ручкой или фломастером, он, как правило, выбивается специальным станком или печатается штампом на этикетке.         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lang w:eastAsia="ru-RU"/>
        </w:rPr>
        <w:t>Образец.</w:t>
      </w: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                            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1"/>
      </w:tblGrid>
      <w:tr w:rsidR="002A757B" w:rsidRPr="002A757B" w:rsidTr="002A757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757B" w:rsidRPr="002A757B" w:rsidRDefault="002A757B" w:rsidP="00E4189F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E4189F">
              <w:rPr>
                <w:rFonts w:ascii="Helvetica" w:eastAsia="Times New Roman" w:hAnsi="Helvetica" w:cs="Helvetica"/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>
                  <wp:extent cx="5329752" cy="4514850"/>
                  <wp:effectExtent l="19050" t="0" r="4248" b="0"/>
                  <wp:docPr id="2" name="Рисунок 2" descr="http://cgon.rospotrebnadzor.ru/upload/medialibrary/105/105784fc755c25114da3f89d9d20aa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gon.rospotrebnadzor.ru/upload/medialibrary/105/105784fc755c25114da3f89d9d20aa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4518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757B"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</w:tbl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Продажа товара по истечении установленного срока годности, а также товара, на который должен быть установлен срок годности, но он не установлен, запрещается, независимо от того, продается ли он в рамках акций или распродаж.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всё же потребитель попал в ситуацию, когда приобрел просроченный товар, прежде всего, рекомендуем обратиться к продавцу за возвратом уплаченных денег, предоставив чек и купленный товар. Отсутствие кассового чека у потребителя не может служить основанием для отказа в удовлетворении требований потребителя, и не лишает его возможности ссылаться на свидетельские показания.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Потребитель также вправе потребовать от продавца возмещения вреда здоровью, причиненного употреблением некачественного товара, компенсации морального вреда, а также полного возмещения понесенных в связи с данными обстоятельствами убытков. Следует знать, что право требовать возмещения вреда признается за любым потерпевшим независимо от того, состоял ли он в договорных отношениях с продавцом или нет.</w:t>
      </w:r>
    </w:p>
    <w:p w:rsidR="002A757B" w:rsidRPr="002A757B" w:rsidRDefault="002A757B" w:rsidP="00E4189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2A757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За продажу товаров с истекшим сроком годности продавец несет административную ответственность.  </w:t>
      </w:r>
    </w:p>
    <w:p w:rsidR="00737E7D" w:rsidRPr="00E4189F" w:rsidRDefault="00737E7D" w:rsidP="00E4189F">
      <w:pPr>
        <w:spacing w:after="0" w:line="240" w:lineRule="auto"/>
        <w:rPr>
          <w:color w:val="000000" w:themeColor="text1"/>
        </w:rPr>
      </w:pPr>
    </w:p>
    <w:sectPr w:rsidR="00737E7D" w:rsidRPr="00E4189F" w:rsidSect="00E418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76DED"/>
    <w:multiLevelType w:val="multilevel"/>
    <w:tmpl w:val="D1DA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305AA1"/>
    <w:multiLevelType w:val="multilevel"/>
    <w:tmpl w:val="1ED2B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57B"/>
    <w:rsid w:val="00253A74"/>
    <w:rsid w:val="002A757B"/>
    <w:rsid w:val="00737E7D"/>
    <w:rsid w:val="0078475F"/>
    <w:rsid w:val="00E4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E7D"/>
  </w:style>
  <w:style w:type="paragraph" w:styleId="1">
    <w:name w:val="heading 1"/>
    <w:basedOn w:val="a"/>
    <w:link w:val="10"/>
    <w:uiPriority w:val="9"/>
    <w:qFormat/>
    <w:rsid w:val="002A75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A7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57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5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99607">
          <w:marLeft w:val="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88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900</Words>
  <Characters>5130</Characters>
  <Application>Microsoft Office Word</Application>
  <DocSecurity>0</DocSecurity>
  <Lines>42</Lines>
  <Paragraphs>12</Paragraphs>
  <ScaleCrop>false</ScaleCrop>
  <Company>.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2020-10-28T07:33:00Z</dcterms:created>
  <dcterms:modified xsi:type="dcterms:W3CDTF">2020-10-28T13:26:00Z</dcterms:modified>
</cp:coreProperties>
</file>